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5E395" w14:textId="7FCB7A64" w:rsidR="00535008" w:rsidRPr="00C42F13" w:rsidRDefault="00C42F13" w:rsidP="00E824B3">
      <w:pPr>
        <w:spacing w:after="0" w:line="360" w:lineRule="auto"/>
        <w:jc w:val="center"/>
        <w:rPr>
          <w:b/>
          <w:sz w:val="32"/>
          <w:szCs w:val="32"/>
        </w:rPr>
      </w:pPr>
      <w:r w:rsidRPr="00C42F13">
        <w:rPr>
          <w:b/>
          <w:sz w:val="32"/>
          <w:szCs w:val="32"/>
        </w:rPr>
        <w:t>BIOACCELERATE</w:t>
      </w:r>
      <w:r w:rsidR="00151650">
        <w:rPr>
          <w:b/>
          <w:sz w:val="32"/>
          <w:szCs w:val="32"/>
        </w:rPr>
        <w:t xml:space="preserve"> 2019</w:t>
      </w:r>
      <w:r w:rsidRPr="00C42F13">
        <w:rPr>
          <w:b/>
          <w:sz w:val="32"/>
          <w:szCs w:val="32"/>
        </w:rPr>
        <w:t xml:space="preserve">: </w:t>
      </w:r>
      <w:r w:rsidR="00115B55">
        <w:rPr>
          <w:b/>
          <w:sz w:val="32"/>
          <w:szCs w:val="32"/>
        </w:rPr>
        <w:t>Expression of Interest</w:t>
      </w:r>
    </w:p>
    <w:p w14:paraId="3BC69BC0" w14:textId="6FA4FB42" w:rsidR="00472CD9" w:rsidRPr="00472CD9" w:rsidRDefault="00472CD9" w:rsidP="00472CD9">
      <w:pPr>
        <w:spacing w:before="120" w:after="0" w:line="360" w:lineRule="auto"/>
        <w:rPr>
          <w:rFonts w:ascii="Calibri" w:hAnsi="Calibri" w:cs="Calibri"/>
          <w:color w:val="000000"/>
        </w:rPr>
      </w:pPr>
      <w:r w:rsidRPr="00472CD9">
        <w:rPr>
          <w:rFonts w:ascii="Calibri" w:hAnsi="Calibri" w:cs="Calibri"/>
          <w:color w:val="000000"/>
        </w:rPr>
        <w:t xml:space="preserve">BioAccelerate 2019 is a business accelerator programme focused on the commercialisation of innovation in Wales. We are seeking applications from individuals or groups who wish to develop an innovation in the biosciences, healthcare, </w:t>
      </w:r>
      <w:proofErr w:type="spellStart"/>
      <w:r w:rsidRPr="00472CD9">
        <w:rPr>
          <w:rFonts w:ascii="Calibri" w:hAnsi="Calibri" w:cs="Calibri"/>
          <w:color w:val="000000"/>
        </w:rPr>
        <w:t>agri</w:t>
      </w:r>
      <w:proofErr w:type="spellEnd"/>
      <w:r w:rsidRPr="00472CD9">
        <w:rPr>
          <w:rFonts w:ascii="Calibri" w:hAnsi="Calibri" w:cs="Calibri"/>
          <w:color w:val="000000"/>
        </w:rPr>
        <w:t xml:space="preserve">-tech or food and drink sectors. </w:t>
      </w:r>
      <w:proofErr w:type="gramStart"/>
      <w:r w:rsidRPr="00472CD9">
        <w:rPr>
          <w:rFonts w:ascii="Calibri" w:hAnsi="Calibri" w:cs="Calibri"/>
          <w:color w:val="000000"/>
        </w:rPr>
        <w:t>The programme delivery will be led by Nurture Ventures and take place at the Aberystwyth Innovation and Enterprise Campus with up to 12 selected start-ups, innovators and entrepreneurs in the 2019 cohort, starting in May 2019</w:t>
      </w:r>
      <w:proofErr w:type="gramEnd"/>
      <w:r w:rsidRPr="00472CD9">
        <w:rPr>
          <w:rFonts w:ascii="Calibri" w:hAnsi="Calibri" w:cs="Calibri"/>
          <w:color w:val="000000"/>
        </w:rPr>
        <w:t xml:space="preserve">.   </w:t>
      </w:r>
    </w:p>
    <w:p w14:paraId="579D522B" w14:textId="62D74C32" w:rsidR="00472CD9" w:rsidRPr="00472CD9" w:rsidRDefault="00472CD9" w:rsidP="00472CD9">
      <w:pPr>
        <w:spacing w:before="120" w:after="0" w:line="360" w:lineRule="auto"/>
        <w:rPr>
          <w:rFonts w:ascii="Calibri" w:hAnsi="Calibri" w:cs="Calibri"/>
          <w:color w:val="000000"/>
        </w:rPr>
      </w:pPr>
      <w:r w:rsidRPr="00472CD9">
        <w:rPr>
          <w:rFonts w:ascii="Calibri" w:hAnsi="Calibri" w:cs="Calibri"/>
          <w:color w:val="000000"/>
        </w:rPr>
        <w:t xml:space="preserve">Selected participants will undertake a hands-on 8-week programme including four full-day workshops, weekly mentoring, and a pitch day to </w:t>
      </w:r>
      <w:proofErr w:type="gramStart"/>
      <w:r w:rsidRPr="00472CD9">
        <w:rPr>
          <w:rFonts w:ascii="Calibri" w:hAnsi="Calibri" w:cs="Calibri"/>
          <w:color w:val="000000"/>
        </w:rPr>
        <w:t>bring the programme to a close</w:t>
      </w:r>
      <w:proofErr w:type="gramEnd"/>
      <w:r w:rsidRPr="00472CD9">
        <w:rPr>
          <w:rFonts w:ascii="Calibri" w:hAnsi="Calibri" w:cs="Calibri"/>
          <w:color w:val="000000"/>
        </w:rPr>
        <w:t xml:space="preserve">. </w:t>
      </w:r>
      <w:r w:rsidR="001313D4">
        <w:rPr>
          <w:rFonts w:ascii="Calibri" w:hAnsi="Calibri" w:cs="Calibri"/>
          <w:color w:val="000000"/>
        </w:rPr>
        <w:t xml:space="preserve">You </w:t>
      </w:r>
      <w:r w:rsidRPr="00472CD9">
        <w:rPr>
          <w:rFonts w:ascii="Calibri" w:hAnsi="Calibri" w:cs="Calibri"/>
          <w:color w:val="000000"/>
        </w:rPr>
        <w:t>will work on specific outputs during BioAccelerate 2019, including a business model canvas, financial projections, defined market opportunity, market needs analysis, a ‘go to market plan’, a company valuation and an investment pitch deck.</w:t>
      </w:r>
    </w:p>
    <w:p w14:paraId="430A3321" w14:textId="39E123CC" w:rsidR="00472CD9" w:rsidRDefault="00472CD9" w:rsidP="00472CD9">
      <w:pPr>
        <w:spacing w:before="120" w:after="0" w:line="360" w:lineRule="auto"/>
        <w:rPr>
          <w:rFonts w:ascii="Calibri" w:hAnsi="Calibri" w:cs="Calibri"/>
          <w:color w:val="000000"/>
        </w:rPr>
      </w:pPr>
      <w:r w:rsidRPr="00472CD9">
        <w:rPr>
          <w:rFonts w:ascii="Calibri" w:hAnsi="Calibri" w:cs="Calibri"/>
          <w:color w:val="000000"/>
        </w:rPr>
        <w:t>Upon completing BioAccelerate</w:t>
      </w:r>
      <w:r w:rsidR="001313D4">
        <w:rPr>
          <w:rFonts w:ascii="Calibri" w:hAnsi="Calibri" w:cs="Calibri"/>
          <w:color w:val="000000"/>
        </w:rPr>
        <w:t>,</w:t>
      </w:r>
      <w:r w:rsidRPr="00472CD9">
        <w:rPr>
          <w:rFonts w:ascii="Calibri" w:hAnsi="Calibri" w:cs="Calibri"/>
          <w:color w:val="000000"/>
        </w:rPr>
        <w:t xml:space="preserve"> </w:t>
      </w:r>
      <w:r w:rsidR="001313D4">
        <w:rPr>
          <w:rFonts w:ascii="Calibri" w:hAnsi="Calibri" w:cs="Calibri"/>
          <w:color w:val="000000"/>
        </w:rPr>
        <w:t>you</w:t>
      </w:r>
      <w:r w:rsidRPr="00472CD9">
        <w:rPr>
          <w:rFonts w:ascii="Calibri" w:hAnsi="Calibri" w:cs="Calibri"/>
          <w:color w:val="000000"/>
        </w:rPr>
        <w:t xml:space="preserve"> will have produced an investment-ready value proposition for their innovation.</w:t>
      </w:r>
    </w:p>
    <w:p w14:paraId="7FA55862" w14:textId="6FA73F34" w:rsidR="001A4211" w:rsidRPr="00C06908" w:rsidRDefault="00C06908" w:rsidP="00472CD9">
      <w:pPr>
        <w:spacing w:before="120" w:after="0" w:line="360" w:lineRule="auto"/>
        <w:jc w:val="center"/>
        <w:rPr>
          <w:b/>
          <w:i/>
          <w:color w:val="FF0000"/>
        </w:rPr>
      </w:pPr>
      <w:r w:rsidRPr="00C06908">
        <w:rPr>
          <w:b/>
          <w:color w:val="FF0000"/>
          <w:sz w:val="32"/>
          <w:szCs w:val="32"/>
        </w:rPr>
        <w:t xml:space="preserve">The </w:t>
      </w:r>
      <w:r w:rsidR="00472CD9">
        <w:rPr>
          <w:b/>
          <w:color w:val="FF0000"/>
          <w:sz w:val="32"/>
          <w:szCs w:val="32"/>
        </w:rPr>
        <w:t>d</w:t>
      </w:r>
      <w:r w:rsidRPr="00C06908">
        <w:rPr>
          <w:b/>
          <w:color w:val="FF0000"/>
          <w:sz w:val="32"/>
          <w:szCs w:val="32"/>
        </w:rPr>
        <w:t xml:space="preserve">eadline for </w:t>
      </w:r>
      <w:r w:rsidR="00472CD9">
        <w:rPr>
          <w:b/>
          <w:color w:val="FF0000"/>
          <w:sz w:val="32"/>
          <w:szCs w:val="32"/>
        </w:rPr>
        <w:t>s</w:t>
      </w:r>
      <w:r w:rsidRPr="00C06908">
        <w:rPr>
          <w:b/>
          <w:color w:val="FF0000"/>
          <w:sz w:val="32"/>
          <w:szCs w:val="32"/>
        </w:rPr>
        <w:t xml:space="preserve">ubmissions is </w:t>
      </w:r>
      <w:r w:rsidR="00472CD9">
        <w:rPr>
          <w:b/>
          <w:color w:val="FF0000"/>
          <w:sz w:val="32"/>
          <w:szCs w:val="32"/>
        </w:rPr>
        <w:t>12pm on</w:t>
      </w:r>
      <w:r w:rsidRPr="00C06908">
        <w:rPr>
          <w:b/>
          <w:color w:val="FF0000"/>
          <w:sz w:val="32"/>
          <w:szCs w:val="32"/>
        </w:rPr>
        <w:t xml:space="preserve"> </w:t>
      </w:r>
      <w:r w:rsidR="00472CD9">
        <w:rPr>
          <w:b/>
          <w:color w:val="FF0000"/>
          <w:sz w:val="32"/>
          <w:szCs w:val="32"/>
        </w:rPr>
        <w:t>Thursday</w:t>
      </w:r>
      <w:r w:rsidRPr="00C06908">
        <w:rPr>
          <w:b/>
          <w:color w:val="FF0000"/>
          <w:sz w:val="32"/>
          <w:szCs w:val="32"/>
        </w:rPr>
        <w:t xml:space="preserve"> </w:t>
      </w:r>
      <w:r w:rsidR="00472CD9">
        <w:rPr>
          <w:b/>
          <w:color w:val="FF0000"/>
          <w:sz w:val="32"/>
          <w:szCs w:val="32"/>
        </w:rPr>
        <w:t>28</w:t>
      </w:r>
      <w:r w:rsidR="00472CD9" w:rsidRPr="00472CD9">
        <w:rPr>
          <w:b/>
          <w:color w:val="FF0000"/>
          <w:sz w:val="32"/>
          <w:szCs w:val="32"/>
          <w:vertAlign w:val="superscript"/>
        </w:rPr>
        <w:t>th</w:t>
      </w:r>
      <w:r w:rsidR="00472CD9">
        <w:rPr>
          <w:b/>
          <w:color w:val="FF0000"/>
          <w:sz w:val="32"/>
          <w:szCs w:val="32"/>
        </w:rPr>
        <w:t xml:space="preserve"> March 2019</w:t>
      </w:r>
    </w:p>
    <w:p w14:paraId="3EB2151D" w14:textId="31C44A64" w:rsidR="00CC4D94" w:rsidRPr="00E9661B" w:rsidRDefault="00E9661B" w:rsidP="00E9661B">
      <w:pPr>
        <w:spacing w:after="0" w:line="360" w:lineRule="auto"/>
        <w:rPr>
          <w:b/>
          <w:i/>
        </w:rPr>
      </w:pPr>
      <w:r w:rsidRPr="00E9661B">
        <w:rPr>
          <w:b/>
          <w:i/>
        </w:rPr>
        <w:t>PLEASE NOTE THAT ALL INFORMATION YOU PROVIDE WILL BE HELD IN</w:t>
      </w:r>
      <w:r w:rsidR="00472CD9">
        <w:rPr>
          <w:b/>
          <w:i/>
        </w:rPr>
        <w:t xml:space="preserve"> STRICT</w:t>
      </w:r>
      <w:r w:rsidRPr="00E9661B">
        <w:rPr>
          <w:b/>
          <w:i/>
        </w:rPr>
        <w:t xml:space="preserve"> COMMERCIAL CONFIDENCE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C60C1B" w:rsidRPr="00C60C1B" w14:paraId="5C9B35BA" w14:textId="77777777" w:rsidTr="00706E7A">
        <w:tc>
          <w:tcPr>
            <w:tcW w:w="10207" w:type="dxa"/>
          </w:tcPr>
          <w:p w14:paraId="50E0D6BF" w14:textId="160C6574" w:rsidR="00C60C1B" w:rsidRPr="00C60C1B" w:rsidRDefault="001F0F60" w:rsidP="001F3497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Full </w:t>
            </w:r>
            <w:r w:rsidR="00C60C1B" w:rsidRPr="00C60C1B">
              <w:rPr>
                <w:b/>
                <w:i/>
              </w:rPr>
              <w:t xml:space="preserve">Name: </w:t>
            </w:r>
            <w:r w:rsidR="00C60C1B" w:rsidRPr="00C60C1B">
              <w:rPr>
                <w:b/>
                <w:i/>
              </w:rPr>
              <w:tab/>
            </w:r>
          </w:p>
        </w:tc>
      </w:tr>
      <w:tr w:rsidR="001F0F60" w:rsidRPr="00C60C1B" w14:paraId="06A1C0C5" w14:textId="77777777" w:rsidTr="00706E7A">
        <w:tc>
          <w:tcPr>
            <w:tcW w:w="10207" w:type="dxa"/>
          </w:tcPr>
          <w:p w14:paraId="38BB5B13" w14:textId="061DA1D0" w:rsidR="001F0F60" w:rsidRPr="00C60C1B" w:rsidRDefault="001F0F60" w:rsidP="001F3497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Email Address:</w:t>
            </w:r>
          </w:p>
        </w:tc>
      </w:tr>
      <w:tr w:rsidR="00C60C1B" w:rsidRPr="00C60C1B" w14:paraId="5C3E7599" w14:textId="77777777" w:rsidTr="00706E7A">
        <w:tc>
          <w:tcPr>
            <w:tcW w:w="10207" w:type="dxa"/>
          </w:tcPr>
          <w:p w14:paraId="49690054" w14:textId="3AFC4ECF" w:rsidR="00C60C1B" w:rsidRPr="00C30724" w:rsidRDefault="00C30724" w:rsidP="00472CD9">
            <w:pPr>
              <w:spacing w:line="360" w:lineRule="auto"/>
              <w:rPr>
                <w:b/>
                <w:i/>
                <w:color w:val="A6A6A6" w:themeColor="background1" w:themeShade="A6"/>
              </w:rPr>
            </w:pPr>
            <w:r>
              <w:rPr>
                <w:b/>
                <w:i/>
              </w:rPr>
              <w:t>Sector</w:t>
            </w:r>
            <w:r w:rsidR="00596290">
              <w:rPr>
                <w:b/>
                <w:i/>
              </w:rPr>
              <w:t>/area</w:t>
            </w:r>
            <w:r w:rsidR="00C60C1B" w:rsidRPr="00C60C1B">
              <w:rPr>
                <w:b/>
                <w:i/>
              </w:rPr>
              <w:t>:</w:t>
            </w:r>
            <w:r w:rsidR="00C60C1B" w:rsidRPr="00C60C1B">
              <w:rPr>
                <w:b/>
                <w:i/>
              </w:rPr>
              <w:tab/>
            </w:r>
          </w:p>
        </w:tc>
      </w:tr>
      <w:tr w:rsidR="00C60C1B" w:rsidRPr="00C60C1B" w14:paraId="1DF3E7AC" w14:textId="77777777" w:rsidTr="00706E7A">
        <w:tc>
          <w:tcPr>
            <w:tcW w:w="10207" w:type="dxa"/>
          </w:tcPr>
          <w:p w14:paraId="63325BAD" w14:textId="2E4F052B" w:rsidR="00C60C1B" w:rsidRPr="00C60C1B" w:rsidRDefault="001A4211" w:rsidP="001F3497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Business Stage</w:t>
            </w:r>
            <w:r w:rsidR="00C60C1B" w:rsidRPr="00C60C1B">
              <w:rPr>
                <w:b/>
                <w:i/>
              </w:rPr>
              <w:t xml:space="preserve">: </w:t>
            </w:r>
            <w:r>
              <w:rPr>
                <w:b/>
                <w:i/>
              </w:rPr>
              <w:t xml:space="preserve"> </w:t>
            </w:r>
            <w:r w:rsidRPr="001F0F60">
              <w:rPr>
                <w:i/>
                <w:color w:val="808080" w:themeColor="background1" w:themeShade="80"/>
              </w:rPr>
              <w:t xml:space="preserve">1. Idea | 2. Prototype | 3. </w:t>
            </w:r>
            <w:r w:rsidR="001F0F60" w:rsidRPr="001F0F60">
              <w:rPr>
                <w:i/>
                <w:color w:val="808080" w:themeColor="background1" w:themeShade="80"/>
              </w:rPr>
              <w:t>Start-up | 4. Trading &lt;1 year | 5. Established</w:t>
            </w:r>
            <w:r w:rsidR="001F0F60">
              <w:rPr>
                <w:b/>
                <w:i/>
              </w:rPr>
              <w:t xml:space="preserve"> </w:t>
            </w:r>
          </w:p>
        </w:tc>
      </w:tr>
      <w:tr w:rsidR="00C60C1B" w:rsidRPr="00C60C1B" w14:paraId="1F5D89D3" w14:textId="77777777" w:rsidTr="00706E7A">
        <w:tc>
          <w:tcPr>
            <w:tcW w:w="10207" w:type="dxa"/>
          </w:tcPr>
          <w:p w14:paraId="310B7393" w14:textId="4279828F" w:rsidR="00C60C1B" w:rsidRPr="00C60C1B" w:rsidRDefault="001F0F60" w:rsidP="001F3497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Address: </w:t>
            </w:r>
          </w:p>
        </w:tc>
      </w:tr>
    </w:tbl>
    <w:p w14:paraId="4E87CB3E" w14:textId="2D99B5AF" w:rsidR="00E9661B" w:rsidRDefault="00E9661B" w:rsidP="001F3497">
      <w:pPr>
        <w:spacing w:after="0" w:line="360" w:lineRule="auto"/>
        <w:rPr>
          <w:b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E9661B" w:rsidRPr="00E9661B" w14:paraId="6CD4B615" w14:textId="77777777" w:rsidTr="00706E7A">
        <w:trPr>
          <w:trHeight w:val="1734"/>
        </w:trPr>
        <w:tc>
          <w:tcPr>
            <w:tcW w:w="10207" w:type="dxa"/>
          </w:tcPr>
          <w:p w14:paraId="4A8CE828" w14:textId="30BF849F" w:rsidR="00C60C1B" w:rsidRPr="00706E7A" w:rsidRDefault="00C60C1B" w:rsidP="00706E7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</w:rPr>
            </w:pPr>
            <w:r w:rsidRPr="00706E7A">
              <w:rPr>
                <w:b/>
              </w:rPr>
              <w:t xml:space="preserve">Please </w:t>
            </w:r>
            <w:r w:rsidR="001F0F60" w:rsidRPr="00706E7A">
              <w:rPr>
                <w:b/>
              </w:rPr>
              <w:t xml:space="preserve">provide a brief description of your </w:t>
            </w:r>
            <w:r w:rsidRPr="00706E7A">
              <w:rPr>
                <w:b/>
              </w:rPr>
              <w:t>idea/product/service</w:t>
            </w:r>
            <w:r w:rsidR="005150EB" w:rsidRPr="00706E7A">
              <w:rPr>
                <w:b/>
              </w:rPr>
              <w:t>:</w:t>
            </w:r>
          </w:p>
          <w:p w14:paraId="1AB3302F" w14:textId="66B0FF20" w:rsidR="00E9661B" w:rsidRDefault="00E9661B" w:rsidP="001F3497">
            <w:pPr>
              <w:spacing w:line="360" w:lineRule="auto"/>
            </w:pPr>
          </w:p>
          <w:p w14:paraId="2F386EFA" w14:textId="5BC236AF" w:rsidR="001F0F60" w:rsidRDefault="001F0F60" w:rsidP="001F3497">
            <w:pPr>
              <w:spacing w:line="360" w:lineRule="auto"/>
            </w:pPr>
          </w:p>
          <w:p w14:paraId="44B8C8F1" w14:textId="7A123C41" w:rsidR="001F0F60" w:rsidRDefault="001F0F60" w:rsidP="001F3497">
            <w:pPr>
              <w:spacing w:line="360" w:lineRule="auto"/>
            </w:pPr>
          </w:p>
          <w:p w14:paraId="289E8D57" w14:textId="77777777" w:rsidR="00706E7A" w:rsidRDefault="00706E7A" w:rsidP="001F3497">
            <w:pPr>
              <w:spacing w:line="360" w:lineRule="auto"/>
            </w:pPr>
          </w:p>
          <w:p w14:paraId="18897831" w14:textId="77777777" w:rsidR="00E9661B" w:rsidRPr="00E9661B" w:rsidRDefault="00E9661B" w:rsidP="001F3497">
            <w:pPr>
              <w:spacing w:line="360" w:lineRule="auto"/>
            </w:pPr>
          </w:p>
        </w:tc>
      </w:tr>
      <w:tr w:rsidR="00706E7A" w:rsidRPr="00E9661B" w14:paraId="327ED5B8" w14:textId="77777777" w:rsidTr="00706E7A">
        <w:trPr>
          <w:trHeight w:val="1734"/>
        </w:trPr>
        <w:tc>
          <w:tcPr>
            <w:tcW w:w="10207" w:type="dxa"/>
          </w:tcPr>
          <w:p w14:paraId="00E761F0" w14:textId="36F01F83" w:rsidR="00706E7A" w:rsidRPr="00706E7A" w:rsidRDefault="00706E7A" w:rsidP="00706E7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</w:rPr>
            </w:pPr>
            <w:r w:rsidRPr="00706E7A">
              <w:rPr>
                <w:b/>
              </w:rPr>
              <w:t>What’s the PURPOSE or VISION for the business?</w:t>
            </w:r>
          </w:p>
          <w:p w14:paraId="47A4D8FA" w14:textId="77777777" w:rsidR="00706E7A" w:rsidRPr="00706E7A" w:rsidRDefault="00706E7A" w:rsidP="00706E7A">
            <w:pPr>
              <w:spacing w:line="360" w:lineRule="auto"/>
              <w:rPr>
                <w:i/>
              </w:rPr>
            </w:pPr>
            <w:r w:rsidRPr="00706E7A">
              <w:rPr>
                <w:i/>
              </w:rPr>
              <w:t>What positive impact will you make? (society, innovation breakthrough, people’s lives, professionals)</w:t>
            </w:r>
          </w:p>
          <w:p w14:paraId="1A24CFC8" w14:textId="7503FABF" w:rsidR="00706E7A" w:rsidRPr="00706E7A" w:rsidRDefault="00706E7A" w:rsidP="00706E7A">
            <w:pPr>
              <w:spacing w:line="360" w:lineRule="auto"/>
              <w:rPr>
                <w:i/>
              </w:rPr>
            </w:pPr>
          </w:p>
          <w:p w14:paraId="34B76108" w14:textId="65A102AB" w:rsidR="00706E7A" w:rsidRPr="00706E7A" w:rsidRDefault="00706E7A" w:rsidP="00706E7A">
            <w:pPr>
              <w:spacing w:line="360" w:lineRule="auto"/>
              <w:rPr>
                <w:i/>
              </w:rPr>
            </w:pPr>
          </w:p>
          <w:p w14:paraId="6CF03F92" w14:textId="77777777" w:rsidR="00706E7A" w:rsidRPr="00706E7A" w:rsidRDefault="00706E7A" w:rsidP="00706E7A">
            <w:pPr>
              <w:spacing w:line="360" w:lineRule="auto"/>
              <w:rPr>
                <w:b/>
              </w:rPr>
            </w:pPr>
          </w:p>
          <w:p w14:paraId="112779F8" w14:textId="77777777" w:rsidR="00706E7A" w:rsidRPr="00E9661B" w:rsidRDefault="00706E7A" w:rsidP="001F3497">
            <w:pPr>
              <w:spacing w:line="360" w:lineRule="auto"/>
              <w:rPr>
                <w:b/>
              </w:rPr>
            </w:pPr>
          </w:p>
        </w:tc>
      </w:tr>
    </w:tbl>
    <w:p w14:paraId="682E86B1" w14:textId="464C4B0F" w:rsidR="001F0F60" w:rsidRDefault="001F0F60" w:rsidP="001F3497">
      <w:pPr>
        <w:spacing w:after="0" w:line="360" w:lineRule="auto"/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C60C1B" w14:paraId="04626B7D" w14:textId="77777777" w:rsidTr="00706E7A">
        <w:trPr>
          <w:trHeight w:val="2117"/>
        </w:trPr>
        <w:tc>
          <w:tcPr>
            <w:tcW w:w="10207" w:type="dxa"/>
          </w:tcPr>
          <w:p w14:paraId="1956FD41" w14:textId="532DF2C7" w:rsidR="00C60C1B" w:rsidRPr="00706E7A" w:rsidRDefault="00C60C1B" w:rsidP="00706E7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</w:rPr>
            </w:pPr>
            <w:r w:rsidRPr="00706E7A">
              <w:rPr>
                <w:b/>
              </w:rPr>
              <w:t xml:space="preserve">What PROBLEM are you seeking to solve with </w:t>
            </w:r>
            <w:r w:rsidR="005150EB" w:rsidRPr="00706E7A">
              <w:rPr>
                <w:b/>
              </w:rPr>
              <w:t>your</w:t>
            </w:r>
            <w:r w:rsidR="000B5B5D" w:rsidRPr="00706E7A">
              <w:rPr>
                <w:b/>
              </w:rPr>
              <w:t xml:space="preserve"> business</w:t>
            </w:r>
            <w:r w:rsidRPr="00706E7A">
              <w:rPr>
                <w:b/>
              </w:rPr>
              <w:t xml:space="preserve"> idea?</w:t>
            </w:r>
          </w:p>
          <w:p w14:paraId="4C11322A" w14:textId="77777777" w:rsidR="001F3497" w:rsidRDefault="005150EB" w:rsidP="005150EB">
            <w:pPr>
              <w:spacing w:line="360" w:lineRule="auto"/>
              <w:rPr>
                <w:i/>
              </w:rPr>
            </w:pPr>
            <w:r w:rsidRPr="005150EB">
              <w:rPr>
                <w:i/>
              </w:rPr>
              <w:t>What is</w:t>
            </w:r>
            <w:r w:rsidR="000B5B5D" w:rsidRPr="005150EB">
              <w:rPr>
                <w:i/>
              </w:rPr>
              <w:t xml:space="preserve"> the problem?</w:t>
            </w:r>
            <w:r w:rsidR="000E0D8B" w:rsidRPr="005150EB">
              <w:rPr>
                <w:i/>
              </w:rPr>
              <w:t xml:space="preserve"> </w:t>
            </w:r>
            <w:r w:rsidR="00131126" w:rsidRPr="005150EB">
              <w:rPr>
                <w:i/>
              </w:rPr>
              <w:t>Who has the problem?</w:t>
            </w:r>
            <w:r w:rsidRPr="005150EB">
              <w:rPr>
                <w:i/>
              </w:rPr>
              <w:t xml:space="preserve"> </w:t>
            </w:r>
            <w:r w:rsidR="00131126" w:rsidRPr="005150EB">
              <w:rPr>
                <w:i/>
              </w:rPr>
              <w:t>Why is it a problem?</w:t>
            </w:r>
            <w:r w:rsidR="000E0D8B" w:rsidRPr="005150EB">
              <w:rPr>
                <w:i/>
              </w:rPr>
              <w:t xml:space="preserve"> </w:t>
            </w:r>
            <w:r w:rsidR="000B5B5D" w:rsidRPr="005150EB">
              <w:rPr>
                <w:i/>
              </w:rPr>
              <w:t>What</w:t>
            </w:r>
            <w:r w:rsidRPr="005150EB">
              <w:rPr>
                <w:i/>
              </w:rPr>
              <w:t xml:space="preserve"> are</w:t>
            </w:r>
            <w:r w:rsidR="000B5B5D" w:rsidRPr="005150EB">
              <w:rPr>
                <w:i/>
              </w:rPr>
              <w:t xml:space="preserve"> the </w:t>
            </w:r>
            <w:r w:rsidR="00131126" w:rsidRPr="005150EB">
              <w:rPr>
                <w:i/>
              </w:rPr>
              <w:t xml:space="preserve">benefits of solving the </w:t>
            </w:r>
            <w:r w:rsidRPr="005150EB">
              <w:rPr>
                <w:i/>
              </w:rPr>
              <w:t>p</w:t>
            </w:r>
            <w:r w:rsidR="00131126" w:rsidRPr="005150EB">
              <w:rPr>
                <w:i/>
              </w:rPr>
              <w:t>roblem?</w:t>
            </w:r>
            <w:r w:rsidRPr="005150EB">
              <w:rPr>
                <w:i/>
              </w:rPr>
              <w:t xml:space="preserve"> </w:t>
            </w:r>
            <w:r w:rsidR="000B5B5D" w:rsidRPr="005150EB">
              <w:rPr>
                <w:i/>
              </w:rPr>
              <w:t xml:space="preserve">Why </w:t>
            </w:r>
            <w:r w:rsidRPr="005150EB">
              <w:rPr>
                <w:i/>
              </w:rPr>
              <w:t>now</w:t>
            </w:r>
            <w:r w:rsidR="000B5B5D" w:rsidRPr="005150EB">
              <w:rPr>
                <w:i/>
              </w:rPr>
              <w:t>?</w:t>
            </w:r>
            <w:r w:rsidR="00B15CF3">
              <w:rPr>
                <w:i/>
              </w:rPr>
              <w:t xml:space="preserve">  </w:t>
            </w:r>
          </w:p>
          <w:p w14:paraId="490949D6" w14:textId="3342BD0B" w:rsidR="00B15CF3" w:rsidRPr="00B15CF3" w:rsidRDefault="00B15CF3" w:rsidP="00B15CF3">
            <w:pPr>
              <w:spacing w:line="360" w:lineRule="auto"/>
            </w:pPr>
          </w:p>
        </w:tc>
      </w:tr>
      <w:tr w:rsidR="00B77ADD" w14:paraId="6389AA22" w14:textId="77777777" w:rsidTr="00E824B3">
        <w:trPr>
          <w:trHeight w:val="1792"/>
        </w:trPr>
        <w:tc>
          <w:tcPr>
            <w:tcW w:w="10207" w:type="dxa"/>
          </w:tcPr>
          <w:p w14:paraId="65C1B533" w14:textId="6E097891" w:rsidR="00B77ADD" w:rsidRPr="00706E7A" w:rsidRDefault="00B77ADD" w:rsidP="00706E7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</w:rPr>
            </w:pPr>
            <w:r w:rsidRPr="00706E7A">
              <w:rPr>
                <w:b/>
              </w:rPr>
              <w:t xml:space="preserve">What is the background to the innovation? </w:t>
            </w:r>
          </w:p>
          <w:p w14:paraId="53515159" w14:textId="19494C36" w:rsidR="00B77ADD" w:rsidRPr="00706E7A" w:rsidRDefault="00B77ADD" w:rsidP="00B77ADD">
            <w:pPr>
              <w:spacing w:line="360" w:lineRule="auto"/>
              <w:rPr>
                <w:i/>
              </w:rPr>
            </w:pPr>
            <w:r w:rsidRPr="00706E7A">
              <w:rPr>
                <w:i/>
              </w:rPr>
              <w:t>University R&amp;D? Personal research? Personal experience? Who owns the IP/Idea?</w:t>
            </w:r>
          </w:p>
          <w:p w14:paraId="307715BC" w14:textId="77777777" w:rsidR="00B77ADD" w:rsidRPr="00E9661B" w:rsidRDefault="00B77ADD" w:rsidP="001F3497">
            <w:pPr>
              <w:spacing w:line="360" w:lineRule="auto"/>
              <w:rPr>
                <w:b/>
              </w:rPr>
            </w:pPr>
          </w:p>
        </w:tc>
      </w:tr>
      <w:tr w:rsidR="00C60C1B" w14:paraId="4E1775DB" w14:textId="77777777" w:rsidTr="00706E7A">
        <w:tc>
          <w:tcPr>
            <w:tcW w:w="10207" w:type="dxa"/>
          </w:tcPr>
          <w:p w14:paraId="421FCF8D" w14:textId="0C3D1689" w:rsidR="00C60C1B" w:rsidRDefault="00C60C1B" w:rsidP="00706E7A">
            <w:pPr>
              <w:pStyle w:val="ListParagraph"/>
              <w:numPr>
                <w:ilvl w:val="0"/>
                <w:numId w:val="9"/>
              </w:numPr>
              <w:spacing w:line="360" w:lineRule="auto"/>
            </w:pPr>
            <w:r w:rsidRPr="00706E7A">
              <w:rPr>
                <w:b/>
              </w:rPr>
              <w:t xml:space="preserve">Who are </w:t>
            </w:r>
            <w:r w:rsidR="005C18CB" w:rsidRPr="00706E7A">
              <w:rPr>
                <w:b/>
              </w:rPr>
              <w:t xml:space="preserve">your </w:t>
            </w:r>
            <w:r w:rsidR="005150EB" w:rsidRPr="00706E7A">
              <w:rPr>
                <w:b/>
              </w:rPr>
              <w:t>target c</w:t>
            </w:r>
            <w:r w:rsidRPr="00706E7A">
              <w:rPr>
                <w:b/>
              </w:rPr>
              <w:t>ustomers?</w:t>
            </w:r>
          </w:p>
          <w:p w14:paraId="57B86187" w14:textId="647E36E6" w:rsidR="005150EB" w:rsidRDefault="005150EB" w:rsidP="005150EB">
            <w:pPr>
              <w:spacing w:line="360" w:lineRule="auto"/>
            </w:pPr>
          </w:p>
          <w:p w14:paraId="590D0AD1" w14:textId="77777777" w:rsidR="00B77ADD" w:rsidRDefault="00B77ADD" w:rsidP="005150EB">
            <w:pPr>
              <w:spacing w:line="360" w:lineRule="auto"/>
            </w:pPr>
          </w:p>
          <w:p w14:paraId="1CCF0C4C" w14:textId="596A2272" w:rsidR="005150EB" w:rsidRDefault="005150EB" w:rsidP="005150EB">
            <w:pPr>
              <w:spacing w:line="360" w:lineRule="auto"/>
            </w:pPr>
          </w:p>
        </w:tc>
      </w:tr>
      <w:tr w:rsidR="00131126" w14:paraId="7CA58B83" w14:textId="77777777" w:rsidTr="00706E7A">
        <w:tc>
          <w:tcPr>
            <w:tcW w:w="10207" w:type="dxa"/>
          </w:tcPr>
          <w:p w14:paraId="31CC751A" w14:textId="281DA2AC" w:rsidR="00131126" w:rsidRPr="00706E7A" w:rsidRDefault="00131126" w:rsidP="00706E7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</w:rPr>
            </w:pPr>
            <w:r w:rsidRPr="00706E7A">
              <w:rPr>
                <w:b/>
              </w:rPr>
              <w:t>What</w:t>
            </w:r>
            <w:r w:rsidR="005150EB" w:rsidRPr="00706E7A">
              <w:rPr>
                <w:b/>
              </w:rPr>
              <w:t xml:space="preserve"> is</w:t>
            </w:r>
            <w:r w:rsidRPr="00706E7A">
              <w:rPr>
                <w:b/>
              </w:rPr>
              <w:t xml:space="preserve"> the </w:t>
            </w:r>
            <w:r w:rsidR="005150EB" w:rsidRPr="00706E7A">
              <w:rPr>
                <w:b/>
              </w:rPr>
              <w:t>m</w:t>
            </w:r>
            <w:r w:rsidRPr="00706E7A">
              <w:rPr>
                <w:b/>
              </w:rPr>
              <w:t xml:space="preserve">arket </w:t>
            </w:r>
            <w:r w:rsidR="005150EB" w:rsidRPr="00706E7A">
              <w:rPr>
                <w:b/>
              </w:rPr>
              <w:t>s</w:t>
            </w:r>
            <w:r w:rsidRPr="00706E7A">
              <w:rPr>
                <w:b/>
              </w:rPr>
              <w:t>ize</w:t>
            </w:r>
            <w:r w:rsidR="005150EB" w:rsidRPr="00706E7A">
              <w:rPr>
                <w:b/>
              </w:rPr>
              <w:t xml:space="preserve"> and</w:t>
            </w:r>
            <w:r w:rsidRPr="00706E7A">
              <w:rPr>
                <w:b/>
              </w:rPr>
              <w:t xml:space="preserve"> </w:t>
            </w:r>
            <w:r w:rsidR="005150EB" w:rsidRPr="00706E7A">
              <w:rPr>
                <w:b/>
              </w:rPr>
              <w:t>o</w:t>
            </w:r>
            <w:r w:rsidRPr="00706E7A">
              <w:rPr>
                <w:b/>
              </w:rPr>
              <w:t>pportunity?</w:t>
            </w:r>
          </w:p>
          <w:p w14:paraId="0BB542B0" w14:textId="66DCDA55" w:rsidR="00131126" w:rsidRPr="005150EB" w:rsidRDefault="00131126" w:rsidP="001F3497">
            <w:pPr>
              <w:spacing w:line="360" w:lineRule="auto"/>
              <w:rPr>
                <w:i/>
              </w:rPr>
            </w:pPr>
            <w:r w:rsidRPr="005150EB">
              <w:rPr>
                <w:i/>
              </w:rPr>
              <w:t xml:space="preserve">Example: </w:t>
            </w:r>
            <w:r w:rsidR="005150EB" w:rsidRPr="005150EB">
              <w:rPr>
                <w:i/>
              </w:rPr>
              <w:t>UK recruitment market is</w:t>
            </w:r>
            <w:r w:rsidRPr="005150EB">
              <w:rPr>
                <w:i/>
              </w:rPr>
              <w:t xml:space="preserve"> worth £3bn (REC)</w:t>
            </w:r>
            <w:r w:rsidR="00B77ADD">
              <w:rPr>
                <w:i/>
              </w:rPr>
              <w:t xml:space="preserve"> so a </w:t>
            </w:r>
            <w:r w:rsidR="000E0D8B" w:rsidRPr="005150EB">
              <w:rPr>
                <w:i/>
              </w:rPr>
              <w:t>4</w:t>
            </w:r>
            <w:r w:rsidRPr="005150EB">
              <w:rPr>
                <w:i/>
              </w:rPr>
              <w:t xml:space="preserve">% </w:t>
            </w:r>
            <w:r w:rsidR="00C42F13" w:rsidRPr="005150EB">
              <w:rPr>
                <w:i/>
              </w:rPr>
              <w:t xml:space="preserve">market </w:t>
            </w:r>
            <w:r w:rsidRPr="005150EB">
              <w:rPr>
                <w:i/>
              </w:rPr>
              <w:t xml:space="preserve">share </w:t>
            </w:r>
            <w:r w:rsidR="00C42F13" w:rsidRPr="005150EB">
              <w:rPr>
                <w:i/>
              </w:rPr>
              <w:t xml:space="preserve">offers a </w:t>
            </w:r>
            <w:r w:rsidRPr="005150EB">
              <w:rPr>
                <w:i/>
              </w:rPr>
              <w:t>£</w:t>
            </w:r>
            <w:r w:rsidR="000E0D8B" w:rsidRPr="005150EB">
              <w:rPr>
                <w:i/>
              </w:rPr>
              <w:t>12</w:t>
            </w:r>
            <w:r w:rsidRPr="005150EB">
              <w:rPr>
                <w:i/>
              </w:rPr>
              <w:t xml:space="preserve">0m </w:t>
            </w:r>
            <w:r w:rsidR="00C42F13" w:rsidRPr="005150EB">
              <w:rPr>
                <w:i/>
              </w:rPr>
              <w:t>opportunity</w:t>
            </w:r>
            <w:r w:rsidR="005150EB" w:rsidRPr="005150EB">
              <w:rPr>
                <w:i/>
              </w:rPr>
              <w:t>.</w:t>
            </w:r>
          </w:p>
          <w:p w14:paraId="43CBFE0E" w14:textId="77777777" w:rsidR="00131126" w:rsidRDefault="00131126" w:rsidP="001F3497">
            <w:pPr>
              <w:spacing w:line="360" w:lineRule="auto"/>
            </w:pPr>
          </w:p>
          <w:p w14:paraId="03DE27B2" w14:textId="77777777" w:rsidR="00131126" w:rsidRPr="00131126" w:rsidRDefault="00131126" w:rsidP="001F3497">
            <w:pPr>
              <w:spacing w:line="360" w:lineRule="auto"/>
            </w:pPr>
          </w:p>
        </w:tc>
      </w:tr>
    </w:tbl>
    <w:p w14:paraId="7A871361" w14:textId="77777777" w:rsidR="00151650" w:rsidRDefault="00151650" w:rsidP="004F5331">
      <w:pPr>
        <w:spacing w:before="120" w:after="0" w:line="360" w:lineRule="auto"/>
        <w:rPr>
          <w:b/>
          <w:i/>
          <w:u w:val="single"/>
        </w:rPr>
      </w:pPr>
    </w:p>
    <w:p w14:paraId="23AEFAA1" w14:textId="77777777" w:rsidR="00151650" w:rsidRDefault="00151650" w:rsidP="004F5331">
      <w:pPr>
        <w:spacing w:before="120" w:after="0" w:line="360" w:lineRule="auto"/>
        <w:rPr>
          <w:b/>
          <w:i/>
          <w:u w:val="single"/>
        </w:rPr>
      </w:pPr>
    </w:p>
    <w:p w14:paraId="7A7E8295" w14:textId="2AFF6ABF" w:rsidR="00B15CF3" w:rsidRDefault="005C18CB" w:rsidP="004F5331">
      <w:pPr>
        <w:spacing w:before="120" w:after="0" w:line="360" w:lineRule="auto"/>
        <w:rPr>
          <w:i/>
        </w:rPr>
      </w:pPr>
      <w:r w:rsidRPr="00706E7A">
        <w:rPr>
          <w:b/>
          <w:i/>
          <w:u w:val="single"/>
        </w:rPr>
        <w:t>IMPORTANT NOTICE</w:t>
      </w:r>
      <w:r w:rsidRPr="00B15CF3">
        <w:rPr>
          <w:i/>
        </w:rPr>
        <w:t xml:space="preserve">: </w:t>
      </w:r>
      <w:r w:rsidR="00EC670D" w:rsidRPr="00B15CF3">
        <w:rPr>
          <w:i/>
        </w:rPr>
        <w:t xml:space="preserve">BioAccelerate </w:t>
      </w:r>
      <w:proofErr w:type="gramStart"/>
      <w:r w:rsidR="00EC670D" w:rsidRPr="00B15CF3">
        <w:rPr>
          <w:i/>
        </w:rPr>
        <w:t xml:space="preserve">is </w:t>
      </w:r>
      <w:r w:rsidRPr="00B15CF3">
        <w:rPr>
          <w:i/>
        </w:rPr>
        <w:t>provided</w:t>
      </w:r>
      <w:proofErr w:type="gramEnd"/>
      <w:r w:rsidRPr="00B15CF3">
        <w:rPr>
          <w:i/>
        </w:rPr>
        <w:t xml:space="preserve"> </w:t>
      </w:r>
      <w:r w:rsidR="00EC670D" w:rsidRPr="00B15CF3">
        <w:rPr>
          <w:i/>
        </w:rPr>
        <w:t>FREE of charge for t</w:t>
      </w:r>
      <w:r w:rsidRPr="00B15CF3">
        <w:rPr>
          <w:i/>
        </w:rPr>
        <w:t xml:space="preserve">o </w:t>
      </w:r>
      <w:r w:rsidR="00EC670D" w:rsidRPr="00B15CF3">
        <w:rPr>
          <w:i/>
        </w:rPr>
        <w:t xml:space="preserve">selected participants. This is due to </w:t>
      </w:r>
      <w:r w:rsidRPr="00B15CF3">
        <w:rPr>
          <w:i/>
        </w:rPr>
        <w:t xml:space="preserve">generous </w:t>
      </w:r>
      <w:r w:rsidR="00EC670D" w:rsidRPr="00B15CF3">
        <w:rPr>
          <w:i/>
        </w:rPr>
        <w:t xml:space="preserve">financial and resource commitments of the Sponsors </w:t>
      </w:r>
      <w:r w:rsidR="00B15CF3" w:rsidRPr="00B15CF3">
        <w:rPr>
          <w:i/>
        </w:rPr>
        <w:t>and</w:t>
      </w:r>
      <w:r w:rsidR="00EC670D" w:rsidRPr="00B15CF3">
        <w:rPr>
          <w:i/>
        </w:rPr>
        <w:t xml:space="preserve"> Partners. It</w:t>
      </w:r>
      <w:r w:rsidR="00B15CF3" w:rsidRPr="00B15CF3">
        <w:rPr>
          <w:i/>
        </w:rPr>
        <w:t xml:space="preserve"> is</w:t>
      </w:r>
      <w:r w:rsidR="00EC670D" w:rsidRPr="00B15CF3">
        <w:rPr>
          <w:i/>
        </w:rPr>
        <w:t xml:space="preserve"> therefore essential that </w:t>
      </w:r>
      <w:r w:rsidRPr="00B15CF3">
        <w:rPr>
          <w:i/>
        </w:rPr>
        <w:t xml:space="preserve">all participants </w:t>
      </w:r>
      <w:r w:rsidR="00EC670D" w:rsidRPr="00B15CF3">
        <w:rPr>
          <w:i/>
        </w:rPr>
        <w:t xml:space="preserve">pledge </w:t>
      </w:r>
      <w:r w:rsidRPr="00B15CF3">
        <w:rPr>
          <w:i/>
        </w:rPr>
        <w:t>their</w:t>
      </w:r>
      <w:r w:rsidR="00EC670D" w:rsidRPr="00B15CF3">
        <w:rPr>
          <w:i/>
        </w:rPr>
        <w:t xml:space="preserve"> time </w:t>
      </w:r>
      <w:r w:rsidR="00B15CF3" w:rsidRPr="00B15CF3">
        <w:rPr>
          <w:i/>
        </w:rPr>
        <w:t>and</w:t>
      </w:r>
      <w:r w:rsidR="00EC670D" w:rsidRPr="00B15CF3">
        <w:rPr>
          <w:i/>
        </w:rPr>
        <w:t xml:space="preserve"> commitment to being proactively involved in </w:t>
      </w:r>
      <w:r w:rsidR="00B15CF3" w:rsidRPr="00B15CF3">
        <w:rPr>
          <w:i/>
        </w:rPr>
        <w:t>the programme.</w:t>
      </w:r>
    </w:p>
    <w:p w14:paraId="4D960347" w14:textId="1762BCF1" w:rsidR="00472CD9" w:rsidRDefault="00151650" w:rsidP="004F5331">
      <w:pPr>
        <w:spacing w:before="120" w:after="0" w:line="360" w:lineRule="auto"/>
      </w:pPr>
      <w:r>
        <w:t xml:space="preserve">A timetable for BioAccelerate 2019 is available here: </w:t>
      </w:r>
      <w:hyperlink r:id="rId7" w:history="1">
        <w:r w:rsidRPr="00636695">
          <w:rPr>
            <w:rStyle w:val="Hyperlink"/>
          </w:rPr>
          <w:t>https://www.aberinnovation.com/en/our-community/bioaccelerate-2019/</w:t>
        </w:r>
      </w:hyperlink>
      <w:r>
        <w:t>.</w:t>
      </w:r>
    </w:p>
    <w:p w14:paraId="41F7195B" w14:textId="3F948D8D" w:rsidR="00596290" w:rsidRDefault="00596290" w:rsidP="004F5331">
      <w:pPr>
        <w:spacing w:before="120" w:after="0" w:line="360" w:lineRule="auto"/>
      </w:pPr>
    </w:p>
    <w:p w14:paraId="41073DBA" w14:textId="77777777" w:rsidR="00596290" w:rsidRDefault="00596290" w:rsidP="004F5331">
      <w:pPr>
        <w:spacing w:before="120" w:after="0" w:line="360" w:lineRule="auto"/>
      </w:pPr>
    </w:p>
    <w:p w14:paraId="569FA382" w14:textId="455083F9" w:rsidR="00472CD9" w:rsidRDefault="00472CD9" w:rsidP="004F5331">
      <w:pPr>
        <w:spacing w:before="120" w:after="0" w:line="360" w:lineRule="auto"/>
        <w:rPr>
          <w:i/>
        </w:rPr>
      </w:pPr>
    </w:p>
    <w:p w14:paraId="3CE3C7D1" w14:textId="09756709" w:rsidR="00472CD9" w:rsidRDefault="00472CD9" w:rsidP="004F5331">
      <w:pPr>
        <w:spacing w:before="120" w:after="0" w:line="360" w:lineRule="auto"/>
        <w:rPr>
          <w:i/>
        </w:rPr>
      </w:pPr>
    </w:p>
    <w:p w14:paraId="77FE6A08" w14:textId="7636A3B9" w:rsidR="00472CD9" w:rsidRDefault="00472CD9" w:rsidP="004F5331">
      <w:pPr>
        <w:spacing w:before="120" w:after="0" w:line="360" w:lineRule="auto"/>
        <w:rPr>
          <w:i/>
        </w:rPr>
      </w:pPr>
    </w:p>
    <w:p w14:paraId="2933E2ED" w14:textId="4616E4B4" w:rsidR="00472CD9" w:rsidRDefault="00472CD9" w:rsidP="004F5331">
      <w:pPr>
        <w:spacing w:before="120" w:after="0" w:line="360" w:lineRule="auto"/>
      </w:pPr>
    </w:p>
    <w:p w14:paraId="7750A727" w14:textId="77777777" w:rsidR="001313D4" w:rsidRDefault="001313D4" w:rsidP="004F5331">
      <w:pPr>
        <w:spacing w:before="120" w:after="0" w:line="360" w:lineRule="auto"/>
      </w:pPr>
    </w:p>
    <w:tbl>
      <w:tblPr>
        <w:tblW w:w="10206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4"/>
        <w:gridCol w:w="2532"/>
      </w:tblGrid>
      <w:tr w:rsidR="00EC670D" w:rsidRPr="00EC670D" w14:paraId="37CFB975" w14:textId="77777777" w:rsidTr="00077011">
        <w:tc>
          <w:tcPr>
            <w:tcW w:w="10206" w:type="dxa"/>
            <w:gridSpan w:val="2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44A35" w14:textId="36178094" w:rsidR="00EC670D" w:rsidRPr="00EC670D" w:rsidRDefault="00EC670D" w:rsidP="00B15CF3">
            <w:pPr>
              <w:spacing w:before="120" w:after="120" w:line="240" w:lineRule="auto"/>
              <w:ind w:left="175" w:hanging="175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="00B15CF3">
              <w:rPr>
                <w:b/>
                <w:bCs/>
              </w:rPr>
              <w:t>our p</w:t>
            </w:r>
            <w:r>
              <w:rPr>
                <w:b/>
                <w:bCs/>
              </w:rPr>
              <w:t xml:space="preserve">ledge </w:t>
            </w:r>
            <w:r w:rsidR="00B15CF3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</w:t>
            </w:r>
            <w:r w:rsidR="00B15CF3">
              <w:rPr>
                <w:b/>
                <w:bCs/>
              </w:rPr>
              <w:t>c</w:t>
            </w:r>
            <w:r w:rsidRPr="00EC670D">
              <w:rPr>
                <w:b/>
                <w:bCs/>
              </w:rPr>
              <w:t>ommitment                                                                                  </w:t>
            </w:r>
            <w:r>
              <w:rPr>
                <w:b/>
                <w:bCs/>
              </w:rPr>
              <w:t xml:space="preserve">                  </w:t>
            </w:r>
            <w:r w:rsidRPr="00EC670D">
              <w:rPr>
                <w:b/>
                <w:bCs/>
              </w:rPr>
              <w:t xml:space="preserve">   Please </w:t>
            </w:r>
            <w:r w:rsidR="00B15CF3">
              <w:rPr>
                <w:b/>
                <w:bCs/>
              </w:rPr>
              <w:t>s</w:t>
            </w:r>
            <w:r w:rsidR="005C18CB">
              <w:rPr>
                <w:b/>
                <w:bCs/>
              </w:rPr>
              <w:t>ign</w:t>
            </w:r>
            <w:r w:rsidR="00B15CF3">
              <w:rPr>
                <w:b/>
                <w:bCs/>
              </w:rPr>
              <w:t xml:space="preserve"> to</w:t>
            </w:r>
            <w:r w:rsidRPr="00EC670D">
              <w:rPr>
                <w:b/>
                <w:bCs/>
              </w:rPr>
              <w:t xml:space="preserve"> </w:t>
            </w:r>
            <w:r w:rsidR="00B15CF3">
              <w:rPr>
                <w:b/>
                <w:bCs/>
              </w:rPr>
              <w:t>c</w:t>
            </w:r>
            <w:r w:rsidRPr="00EC670D">
              <w:rPr>
                <w:b/>
                <w:bCs/>
              </w:rPr>
              <w:t>onfirm</w:t>
            </w:r>
          </w:p>
        </w:tc>
      </w:tr>
      <w:tr w:rsidR="00EC670D" w:rsidRPr="00EC670D" w14:paraId="176E0E87" w14:textId="77777777" w:rsidTr="00151650">
        <w:tc>
          <w:tcPr>
            <w:tcW w:w="7674" w:type="dxa"/>
            <w:tcBorders>
              <w:top w:val="nil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A8E0D" w14:textId="7AC3B095" w:rsidR="00EC670D" w:rsidRPr="00EC670D" w:rsidRDefault="00EC670D" w:rsidP="00151650">
            <w:pPr>
              <w:spacing w:before="120" w:after="120" w:line="240" w:lineRule="auto"/>
              <w:rPr>
                <w:color w:val="FF0000"/>
              </w:rPr>
            </w:pPr>
            <w:r w:rsidRPr="00EC670D">
              <w:rPr>
                <w:color w:val="FF0000"/>
              </w:rPr>
              <w:t xml:space="preserve">I confirm that I can attend </w:t>
            </w:r>
            <w:r>
              <w:rPr>
                <w:color w:val="FF0000"/>
              </w:rPr>
              <w:t xml:space="preserve">Workshop 1 on Thursday </w:t>
            </w:r>
            <w:r w:rsidR="00151650">
              <w:rPr>
                <w:color w:val="FF0000"/>
              </w:rPr>
              <w:t>2</w:t>
            </w:r>
            <w:r w:rsidR="00151650" w:rsidRPr="00151650">
              <w:rPr>
                <w:color w:val="FF0000"/>
                <w:vertAlign w:val="superscript"/>
              </w:rPr>
              <w:t>nd</w:t>
            </w:r>
            <w:r w:rsidR="00151650">
              <w:rPr>
                <w:color w:val="FF0000"/>
              </w:rPr>
              <w:t xml:space="preserve"> May</w:t>
            </w:r>
            <w:r w:rsidR="00B15CF3">
              <w:rPr>
                <w:color w:val="FF0000"/>
              </w:rPr>
              <w:t xml:space="preserve"> </w:t>
            </w:r>
            <w:r w:rsidR="00151650">
              <w:rPr>
                <w:color w:val="FF0000"/>
              </w:rPr>
              <w:t xml:space="preserve">2019 </w:t>
            </w:r>
            <w:r w:rsidR="00472CD9">
              <w:rPr>
                <w:color w:val="FF0000"/>
              </w:rPr>
              <w:t>at</w:t>
            </w:r>
            <w:r w:rsidR="00B15CF3">
              <w:rPr>
                <w:color w:val="FF0000"/>
              </w:rPr>
              <w:t xml:space="preserve"> Aber</w:t>
            </w:r>
            <w:r w:rsidR="00472CD9">
              <w:rPr>
                <w:color w:val="FF0000"/>
              </w:rPr>
              <w:t>Innovation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12" w:space="0" w:color="2F5496"/>
              <w:right w:val="single" w:sz="12" w:space="0" w:color="2F54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6CAE" w14:textId="77777777" w:rsidR="00EC670D" w:rsidRPr="00EC670D" w:rsidRDefault="00EC670D" w:rsidP="005C18CB">
            <w:pPr>
              <w:spacing w:before="120" w:after="120" w:line="240" w:lineRule="auto"/>
              <w:rPr>
                <w:color w:val="FF0000"/>
              </w:rPr>
            </w:pPr>
          </w:p>
        </w:tc>
      </w:tr>
      <w:tr w:rsidR="00EC670D" w:rsidRPr="00EC670D" w14:paraId="78A0D2D6" w14:textId="77777777" w:rsidTr="00151650">
        <w:tc>
          <w:tcPr>
            <w:tcW w:w="7674" w:type="dxa"/>
            <w:tcBorders>
              <w:top w:val="nil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052CA" w14:textId="5F99F733" w:rsidR="00EC670D" w:rsidRPr="00EC670D" w:rsidRDefault="00EC670D" w:rsidP="00151650">
            <w:pPr>
              <w:spacing w:before="120" w:after="120" w:line="240" w:lineRule="auto"/>
              <w:rPr>
                <w:color w:val="FF0000"/>
              </w:rPr>
            </w:pPr>
            <w:r w:rsidRPr="00EC670D">
              <w:rPr>
                <w:color w:val="FF0000"/>
              </w:rPr>
              <w:t>I confirm that I can attend Workshop</w:t>
            </w:r>
            <w:r>
              <w:rPr>
                <w:color w:val="FF0000"/>
              </w:rPr>
              <w:t xml:space="preserve"> 2 on Thursday </w:t>
            </w:r>
            <w:r w:rsidR="00151650">
              <w:rPr>
                <w:color w:val="FF0000"/>
              </w:rPr>
              <w:t>9</w:t>
            </w:r>
            <w:r w:rsidR="00151650" w:rsidRPr="00151650">
              <w:rPr>
                <w:color w:val="FF0000"/>
                <w:vertAlign w:val="superscript"/>
              </w:rPr>
              <w:t>th</w:t>
            </w:r>
            <w:r w:rsidR="00151650">
              <w:rPr>
                <w:color w:val="FF0000"/>
              </w:rPr>
              <w:t xml:space="preserve"> May 2019 at</w:t>
            </w:r>
            <w:r w:rsidR="00B15CF3">
              <w:rPr>
                <w:color w:val="FF0000"/>
              </w:rPr>
              <w:t xml:space="preserve"> Aber</w:t>
            </w:r>
            <w:r w:rsidR="00472CD9">
              <w:rPr>
                <w:color w:val="FF0000"/>
              </w:rPr>
              <w:t>Innovation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12" w:space="0" w:color="2F5496"/>
              <w:right w:val="single" w:sz="12" w:space="0" w:color="2F54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C75B" w14:textId="77777777" w:rsidR="00EC670D" w:rsidRPr="00EC670D" w:rsidRDefault="00EC670D" w:rsidP="005C18CB">
            <w:pPr>
              <w:spacing w:before="120" w:after="120" w:line="240" w:lineRule="auto"/>
              <w:rPr>
                <w:color w:val="FF0000"/>
              </w:rPr>
            </w:pPr>
          </w:p>
        </w:tc>
      </w:tr>
      <w:tr w:rsidR="00EC670D" w:rsidRPr="00EC670D" w14:paraId="1C3867F7" w14:textId="77777777" w:rsidTr="00151650">
        <w:tc>
          <w:tcPr>
            <w:tcW w:w="7674" w:type="dxa"/>
            <w:tcBorders>
              <w:top w:val="nil"/>
              <w:left w:val="single" w:sz="12" w:space="0" w:color="2F5496"/>
              <w:bottom w:val="single" w:sz="12" w:space="0" w:color="365F91" w:themeColor="accent1" w:themeShade="BF"/>
              <w:right w:val="single" w:sz="12" w:space="0" w:color="2F5496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63EDA" w14:textId="0F8C4CB3" w:rsidR="00EC670D" w:rsidRPr="00EC670D" w:rsidRDefault="00EC670D" w:rsidP="00151650">
            <w:pPr>
              <w:spacing w:before="120" w:after="120" w:line="240" w:lineRule="auto"/>
              <w:rPr>
                <w:color w:val="FF0000"/>
              </w:rPr>
            </w:pPr>
            <w:r w:rsidRPr="00EC670D">
              <w:rPr>
                <w:color w:val="FF0000"/>
              </w:rPr>
              <w:t xml:space="preserve">I confirm that I can attend </w:t>
            </w:r>
            <w:r w:rsidR="00151650">
              <w:rPr>
                <w:color w:val="FF0000"/>
              </w:rPr>
              <w:t>the Group Activity</w:t>
            </w:r>
            <w:r>
              <w:rPr>
                <w:color w:val="FF0000"/>
              </w:rPr>
              <w:t xml:space="preserve"> on Thursday </w:t>
            </w:r>
            <w:r w:rsidR="00151650">
              <w:rPr>
                <w:color w:val="FF0000"/>
              </w:rPr>
              <w:t>16</w:t>
            </w:r>
            <w:r w:rsidR="00151650" w:rsidRPr="00151650">
              <w:rPr>
                <w:color w:val="FF0000"/>
                <w:vertAlign w:val="superscript"/>
              </w:rPr>
              <w:t>th</w:t>
            </w:r>
            <w:r w:rsidR="00151650">
              <w:rPr>
                <w:color w:val="FF0000"/>
              </w:rPr>
              <w:t xml:space="preserve"> May</w:t>
            </w:r>
            <w:r>
              <w:rPr>
                <w:color w:val="FF0000"/>
              </w:rPr>
              <w:t xml:space="preserve"> 201</w:t>
            </w:r>
            <w:r w:rsidR="00151650">
              <w:rPr>
                <w:color w:val="FF0000"/>
              </w:rPr>
              <w:t>9</w:t>
            </w:r>
            <w:r w:rsidR="00B15CF3">
              <w:rPr>
                <w:color w:val="FF0000"/>
              </w:rPr>
              <w:t xml:space="preserve"> </w:t>
            </w:r>
            <w:r w:rsidR="00151650">
              <w:rPr>
                <w:color w:val="FF0000"/>
              </w:rPr>
              <w:t>at</w:t>
            </w:r>
            <w:r w:rsidR="00B15CF3">
              <w:rPr>
                <w:color w:val="FF0000"/>
              </w:rPr>
              <w:t xml:space="preserve"> Aber</w:t>
            </w:r>
            <w:r w:rsidR="00472CD9">
              <w:rPr>
                <w:color w:val="FF0000"/>
              </w:rPr>
              <w:t>Innovation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12" w:space="0" w:color="365F91" w:themeColor="accent1" w:themeShade="BF"/>
              <w:right w:val="single" w:sz="12" w:space="0" w:color="2F549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D491" w14:textId="77777777" w:rsidR="00EC670D" w:rsidRPr="00EC670D" w:rsidRDefault="00EC670D" w:rsidP="005C18CB">
            <w:pPr>
              <w:spacing w:before="120" w:after="120" w:line="240" w:lineRule="auto"/>
              <w:rPr>
                <w:color w:val="FF0000"/>
              </w:rPr>
            </w:pPr>
          </w:p>
        </w:tc>
      </w:tr>
      <w:tr w:rsidR="00EC670D" w:rsidRPr="00EC670D" w14:paraId="3D964926" w14:textId="77777777" w:rsidTr="00151650">
        <w:tc>
          <w:tcPr>
            <w:tcW w:w="7674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0172C" w14:textId="4F217EBE" w:rsidR="00EC670D" w:rsidRPr="00EC670D" w:rsidRDefault="00EC670D" w:rsidP="00151650">
            <w:pPr>
              <w:spacing w:before="120" w:after="120" w:line="240" w:lineRule="auto"/>
              <w:rPr>
                <w:color w:val="FF0000"/>
              </w:rPr>
            </w:pPr>
            <w:r w:rsidRPr="00EC670D">
              <w:rPr>
                <w:color w:val="FF0000"/>
              </w:rPr>
              <w:t xml:space="preserve">I confirm that I can attend </w:t>
            </w:r>
            <w:r w:rsidR="00151650">
              <w:rPr>
                <w:color w:val="FF0000"/>
              </w:rPr>
              <w:t>Workshop 3 on Thursday 13</w:t>
            </w:r>
            <w:r w:rsidR="00151650" w:rsidRPr="00151650">
              <w:rPr>
                <w:color w:val="FF0000"/>
                <w:vertAlign w:val="superscript"/>
              </w:rPr>
              <w:t>th</w:t>
            </w:r>
            <w:r w:rsidR="00151650">
              <w:rPr>
                <w:color w:val="FF0000"/>
              </w:rPr>
              <w:t xml:space="preserve"> June 2019 at</w:t>
            </w:r>
            <w:r w:rsidR="00B15CF3">
              <w:rPr>
                <w:color w:val="FF0000"/>
              </w:rPr>
              <w:t xml:space="preserve"> Aber</w:t>
            </w:r>
            <w:r w:rsidR="00472CD9">
              <w:rPr>
                <w:color w:val="FF0000"/>
              </w:rPr>
              <w:t>Innovation</w:t>
            </w:r>
          </w:p>
        </w:tc>
        <w:tc>
          <w:tcPr>
            <w:tcW w:w="253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5F3C9" w14:textId="77777777" w:rsidR="00EC670D" w:rsidRPr="00EC670D" w:rsidRDefault="00EC670D" w:rsidP="005C18CB">
            <w:pPr>
              <w:spacing w:before="120" w:after="120" w:line="240" w:lineRule="auto"/>
              <w:rPr>
                <w:color w:val="FF0000"/>
              </w:rPr>
            </w:pPr>
          </w:p>
        </w:tc>
      </w:tr>
      <w:tr w:rsidR="004F5331" w:rsidRPr="00EC670D" w14:paraId="65919DEE" w14:textId="77777777" w:rsidTr="00151650">
        <w:trPr>
          <w:trHeight w:val="390"/>
        </w:trPr>
        <w:tc>
          <w:tcPr>
            <w:tcW w:w="7674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1CA2" w14:textId="323A63C8" w:rsidR="004F5331" w:rsidRPr="00151650" w:rsidRDefault="00151650" w:rsidP="005C18CB">
            <w:pPr>
              <w:spacing w:before="120" w:after="120" w:line="240" w:lineRule="auto"/>
            </w:pPr>
            <w:r w:rsidRPr="00151650">
              <w:rPr>
                <w:color w:val="FF0000"/>
              </w:rPr>
              <w:t>I confirm that I can attend the Final Pitch Day on Thursday 20</w:t>
            </w:r>
            <w:r w:rsidRPr="00151650">
              <w:rPr>
                <w:color w:val="FF0000"/>
                <w:vertAlign w:val="superscript"/>
              </w:rPr>
              <w:t>th</w:t>
            </w:r>
            <w:r w:rsidRPr="00151650">
              <w:rPr>
                <w:color w:val="FF0000"/>
              </w:rPr>
              <w:t xml:space="preserve"> June 2019 at AberInnovation</w:t>
            </w:r>
          </w:p>
        </w:tc>
        <w:tc>
          <w:tcPr>
            <w:tcW w:w="253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4" w:space="0" w:color="auto"/>
              <w:right w:val="single" w:sz="12" w:space="0" w:color="365F91" w:themeColor="accent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46EB" w14:textId="7A152580" w:rsidR="004F5331" w:rsidRPr="00EC670D" w:rsidRDefault="004F5331" w:rsidP="005C18CB">
            <w:pPr>
              <w:spacing w:before="120" w:after="120" w:line="240" w:lineRule="auto"/>
            </w:pPr>
          </w:p>
        </w:tc>
      </w:tr>
      <w:tr w:rsidR="00151650" w:rsidRPr="00EC670D" w14:paraId="7CCA75F8" w14:textId="77777777" w:rsidTr="00151650">
        <w:trPr>
          <w:trHeight w:val="710"/>
        </w:trPr>
        <w:tc>
          <w:tcPr>
            <w:tcW w:w="7674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1627" w14:textId="6EC09489" w:rsidR="00151650" w:rsidRPr="00EC670D" w:rsidRDefault="00151650" w:rsidP="00151650">
            <w:pPr>
              <w:spacing w:before="120" w:after="120" w:line="240" w:lineRule="auto"/>
            </w:pPr>
            <w:r w:rsidRPr="004F5331">
              <w:rPr>
                <w:b/>
              </w:rPr>
              <w:t xml:space="preserve">I hereby apply to BioAccelerate </w:t>
            </w:r>
            <w:r>
              <w:rPr>
                <w:b/>
              </w:rPr>
              <w:t xml:space="preserve">2019 </w:t>
            </w:r>
            <w:r w:rsidRPr="004F5331">
              <w:rPr>
                <w:b/>
              </w:rPr>
              <w:t xml:space="preserve">and commit to participating fully in the workshops, mentoring sessions, </w:t>
            </w:r>
            <w:r>
              <w:rPr>
                <w:b/>
              </w:rPr>
              <w:t>group activities</w:t>
            </w:r>
            <w:r w:rsidRPr="004F5331">
              <w:rPr>
                <w:b/>
              </w:rPr>
              <w:t xml:space="preserve"> and the </w:t>
            </w:r>
            <w:r>
              <w:rPr>
                <w:b/>
              </w:rPr>
              <w:t>final p</w:t>
            </w:r>
            <w:r w:rsidRPr="004F5331">
              <w:rPr>
                <w:b/>
              </w:rPr>
              <w:t xml:space="preserve">itch </w:t>
            </w:r>
            <w:r>
              <w:rPr>
                <w:b/>
              </w:rPr>
              <w:t>day:</w:t>
            </w:r>
          </w:p>
        </w:tc>
        <w:tc>
          <w:tcPr>
            <w:tcW w:w="253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9915" w14:textId="0512B45F" w:rsidR="00151650" w:rsidRPr="00EC670D" w:rsidRDefault="00151650" w:rsidP="00151650">
            <w:pPr>
              <w:spacing w:before="120" w:after="120" w:line="240" w:lineRule="auto"/>
            </w:pPr>
          </w:p>
        </w:tc>
      </w:tr>
      <w:tr w:rsidR="00151650" w:rsidRPr="00EC670D" w14:paraId="38B67FE3" w14:textId="77777777" w:rsidTr="00151650">
        <w:trPr>
          <w:trHeight w:val="710"/>
        </w:trPr>
        <w:tc>
          <w:tcPr>
            <w:tcW w:w="7674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27AD7" w14:textId="029309E8" w:rsidR="00151650" w:rsidRPr="004F5331" w:rsidRDefault="00151650" w:rsidP="00151650">
            <w:pPr>
              <w:spacing w:before="120" w:after="120" w:line="240" w:lineRule="auto"/>
              <w:jc w:val="right"/>
              <w:rPr>
                <w:b/>
              </w:rPr>
            </w:pPr>
            <w:r>
              <w:t>Date:</w:t>
            </w:r>
          </w:p>
        </w:tc>
        <w:tc>
          <w:tcPr>
            <w:tcW w:w="253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7208" w14:textId="0787DF6D" w:rsidR="00151650" w:rsidRDefault="00151650" w:rsidP="00151650">
            <w:pPr>
              <w:spacing w:before="120" w:after="120" w:line="240" w:lineRule="auto"/>
            </w:pPr>
          </w:p>
        </w:tc>
      </w:tr>
    </w:tbl>
    <w:p w14:paraId="7647C329" w14:textId="212A7B2C" w:rsidR="00515660" w:rsidRDefault="00515660" w:rsidP="004F5331">
      <w:pPr>
        <w:spacing w:before="60" w:after="60" w:line="240" w:lineRule="auto"/>
      </w:pPr>
    </w:p>
    <w:p w14:paraId="75C3FF07" w14:textId="6A2437CF" w:rsidR="00151650" w:rsidRPr="001313D4" w:rsidRDefault="001313D4" w:rsidP="004F5331">
      <w:pPr>
        <w:spacing w:before="60" w:after="60" w:line="240" w:lineRule="auto"/>
        <w:rPr>
          <w:sz w:val="28"/>
        </w:rPr>
      </w:pPr>
      <w:r w:rsidRPr="001313D4">
        <w:rPr>
          <w:sz w:val="28"/>
        </w:rPr>
        <w:t xml:space="preserve">Please send completed Expressions of Interest to </w:t>
      </w:r>
      <w:r w:rsidR="00151650" w:rsidRPr="001313D4">
        <w:rPr>
          <w:sz w:val="28"/>
        </w:rPr>
        <w:t xml:space="preserve">Ben Jones, Marketing and Partnerships Manager, at </w:t>
      </w:r>
      <w:hyperlink r:id="rId8" w:history="1">
        <w:r w:rsidR="00151650" w:rsidRPr="001313D4">
          <w:rPr>
            <w:rStyle w:val="Hyperlink"/>
            <w:sz w:val="28"/>
          </w:rPr>
          <w:t>bej13@aber.ac.uk</w:t>
        </w:r>
      </w:hyperlink>
      <w:r w:rsidRPr="001313D4">
        <w:rPr>
          <w:rStyle w:val="Hyperlink"/>
          <w:sz w:val="28"/>
        </w:rPr>
        <w:t>.</w:t>
      </w:r>
      <w:r w:rsidR="00151650" w:rsidRPr="001313D4">
        <w:rPr>
          <w:sz w:val="28"/>
        </w:rPr>
        <w:t xml:space="preserve"> </w:t>
      </w:r>
      <w:r w:rsidRPr="001313D4">
        <w:rPr>
          <w:sz w:val="28"/>
        </w:rPr>
        <w:t>Feel free to get in touch via email or on</w:t>
      </w:r>
      <w:r w:rsidR="00151650" w:rsidRPr="001313D4">
        <w:rPr>
          <w:sz w:val="28"/>
        </w:rPr>
        <w:t xml:space="preserve"> </w:t>
      </w:r>
      <w:bookmarkStart w:id="0" w:name="_GoBack"/>
      <w:r w:rsidR="00151650" w:rsidRPr="001313D4">
        <w:rPr>
          <w:sz w:val="28"/>
        </w:rPr>
        <w:t xml:space="preserve">(01970) 628597 </w:t>
      </w:r>
      <w:bookmarkEnd w:id="0"/>
      <w:r w:rsidR="00151650" w:rsidRPr="001313D4">
        <w:rPr>
          <w:sz w:val="28"/>
        </w:rPr>
        <w:t>with any queries about BioAccelerate 2019 and/or the application process.</w:t>
      </w:r>
    </w:p>
    <w:sectPr w:rsidR="00151650" w:rsidRPr="001313D4" w:rsidSect="005C18CB">
      <w:headerReference w:type="default" r:id="rId9"/>
      <w:footerReference w:type="default" r:id="rId10"/>
      <w:pgSz w:w="11906" w:h="16838"/>
      <w:pgMar w:top="1247" w:right="1134" w:bottom="124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E4BBA" w14:textId="77777777" w:rsidR="00196E2F" w:rsidRDefault="00196E2F" w:rsidP="00996C85">
      <w:pPr>
        <w:spacing w:after="0" w:line="240" w:lineRule="auto"/>
      </w:pPr>
      <w:r>
        <w:separator/>
      </w:r>
    </w:p>
  </w:endnote>
  <w:endnote w:type="continuationSeparator" w:id="0">
    <w:p w14:paraId="38E0941E" w14:textId="77777777" w:rsidR="00196E2F" w:rsidRDefault="00196E2F" w:rsidP="0099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B480" w14:textId="77777777" w:rsidR="002F0EB5" w:rsidRPr="00B728BA" w:rsidRDefault="002F0EB5">
    <w:pPr>
      <w:pStyle w:val="Footer"/>
      <w:pBdr>
        <w:bottom w:val="single" w:sz="12" w:space="1" w:color="auto"/>
      </w:pBdr>
    </w:pPr>
  </w:p>
  <w:p w14:paraId="4E307661" w14:textId="4E113338" w:rsidR="002F0EB5" w:rsidRPr="00B728BA" w:rsidRDefault="00750377" w:rsidP="00706E7A">
    <w:pPr>
      <w:pStyle w:val="Footer"/>
      <w:tabs>
        <w:tab w:val="left" w:pos="3935"/>
      </w:tabs>
    </w:pPr>
    <w:r>
      <w:t xml:space="preserve">© </w:t>
    </w:r>
    <w:r w:rsidR="00472CD9">
      <w:t xml:space="preserve">AberInnovation &amp; </w:t>
    </w:r>
    <w:r>
      <w:t>Nurture Ventures 201</w:t>
    </w:r>
    <w:r w:rsidR="00472CD9">
      <w:t>9</w:t>
    </w:r>
    <w:r w:rsidR="00706E7A">
      <w:tab/>
    </w:r>
    <w:r w:rsidR="00472CD9">
      <w:t xml:space="preserve">                           </w:t>
    </w:r>
    <w:r w:rsidR="002F0EB5" w:rsidRPr="00B728BA">
      <w:t>Confidential</w:t>
    </w:r>
    <w:r w:rsidR="002F0EB5" w:rsidRPr="00B728BA">
      <w:tab/>
    </w:r>
    <w:r w:rsidR="005F0908">
      <w:fldChar w:fldCharType="begin"/>
    </w:r>
    <w:r w:rsidR="005F0908">
      <w:instrText xml:space="preserve"> DATE \@ "d-MMM-yy" </w:instrText>
    </w:r>
    <w:r w:rsidR="005F0908">
      <w:fldChar w:fldCharType="separate"/>
    </w:r>
    <w:r w:rsidR="00115B55">
      <w:rPr>
        <w:noProof/>
      </w:rPr>
      <w:t>7-Mar-19</w:t>
    </w:r>
    <w:r w:rsidR="005F090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EEB7B" w14:textId="77777777" w:rsidR="00196E2F" w:rsidRDefault="00196E2F" w:rsidP="00996C85">
      <w:pPr>
        <w:spacing w:after="0" w:line="240" w:lineRule="auto"/>
      </w:pPr>
      <w:r>
        <w:separator/>
      </w:r>
    </w:p>
  </w:footnote>
  <w:footnote w:type="continuationSeparator" w:id="0">
    <w:p w14:paraId="5A5F0047" w14:textId="77777777" w:rsidR="00196E2F" w:rsidRDefault="00196E2F" w:rsidP="0099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C2411" w14:textId="6DD210DF" w:rsidR="00996C85" w:rsidRDefault="00E0581E" w:rsidP="00750377">
    <w:pPr>
      <w:pStyle w:val="Header"/>
    </w:pPr>
    <w:r w:rsidRPr="00116EEC">
      <w:rPr>
        <w:rFonts w:ascii="Arial" w:hAnsi="Arial" w:cs="Arial"/>
        <w:b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2E48AF8B" wp14:editId="16003D4D">
          <wp:simplePos x="0" y="0"/>
          <wp:positionH relativeFrom="margin">
            <wp:posOffset>60960</wp:posOffset>
          </wp:positionH>
          <wp:positionV relativeFrom="page">
            <wp:posOffset>133350</wp:posOffset>
          </wp:positionV>
          <wp:extent cx="2152650" cy="543560"/>
          <wp:effectExtent l="0" t="0" r="0" b="0"/>
          <wp:wrapSquare wrapText="bothSides"/>
          <wp:docPr id="3" name="Picture 3" descr="M:\AIEC\LOGOS\AIEC\AIEC Logo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IEC\LOGOS\AIEC\AIEC Logo 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5A4">
      <w:rPr>
        <w:b/>
        <w:i/>
      </w:rPr>
      <w:tab/>
    </w:r>
    <w:r w:rsidR="001965A4">
      <w:rPr>
        <w:b/>
        <w:i/>
      </w:rPr>
      <w:tab/>
    </w:r>
    <w:r w:rsidR="00996C85">
      <w:rPr>
        <w:noProof/>
        <w:lang w:eastAsia="en-GB"/>
      </w:rPr>
      <w:drawing>
        <wp:inline distT="0" distB="0" distL="0" distR="0" wp14:anchorId="4B6A4C78" wp14:editId="167006CA">
          <wp:extent cx="2254251" cy="228600"/>
          <wp:effectExtent l="0" t="0" r="0" b="0"/>
          <wp:docPr id="1" name="Picture 1" descr="C:\Nurture Ventures\Logos Names\nurture_ventures_brand_identity_2_colour smalle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urture Ventures\Logos Names\nurture_ventures_brand_identity_2_colour smaller 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952" cy="229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990"/>
    <w:multiLevelType w:val="hybridMultilevel"/>
    <w:tmpl w:val="2862BF7C"/>
    <w:lvl w:ilvl="0" w:tplc="7652BF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48398">
      <w:start w:val="14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E3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63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85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869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761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C5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2A2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C1DF5"/>
    <w:multiLevelType w:val="hybridMultilevel"/>
    <w:tmpl w:val="0B2CDD28"/>
    <w:lvl w:ilvl="0" w:tplc="E64A3B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435AE">
      <w:start w:val="14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6B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6A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0E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C1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20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63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40CEA"/>
    <w:multiLevelType w:val="hybridMultilevel"/>
    <w:tmpl w:val="4C060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F0C81"/>
    <w:multiLevelType w:val="hybridMultilevel"/>
    <w:tmpl w:val="0032BA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115DC9"/>
    <w:multiLevelType w:val="hybridMultilevel"/>
    <w:tmpl w:val="42F65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E5EC2"/>
    <w:multiLevelType w:val="hybridMultilevel"/>
    <w:tmpl w:val="42980FB0"/>
    <w:lvl w:ilvl="0" w:tplc="16226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1C8D4A">
      <w:start w:val="137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D66DE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B25A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C2B2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F2E8A5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0DE18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B0E63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70AC2A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7DF412D"/>
    <w:multiLevelType w:val="hybridMultilevel"/>
    <w:tmpl w:val="309E7E0C"/>
    <w:lvl w:ilvl="0" w:tplc="2B7449B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C5200">
      <w:start w:val="14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2D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22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E2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2B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B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EF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C7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F19F8"/>
    <w:multiLevelType w:val="hybridMultilevel"/>
    <w:tmpl w:val="D73A6A96"/>
    <w:lvl w:ilvl="0" w:tplc="87F8AF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6CFA8">
      <w:start w:val="4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E4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A1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E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26BC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2EB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2E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4A1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C23AC"/>
    <w:multiLevelType w:val="hybridMultilevel"/>
    <w:tmpl w:val="4EF6B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16"/>
    <w:rsid w:val="00041548"/>
    <w:rsid w:val="00077011"/>
    <w:rsid w:val="000B5B5D"/>
    <w:rsid w:val="000E0D8B"/>
    <w:rsid w:val="00101BA1"/>
    <w:rsid w:val="00115B55"/>
    <w:rsid w:val="00131126"/>
    <w:rsid w:val="001313D4"/>
    <w:rsid w:val="00151650"/>
    <w:rsid w:val="001965A4"/>
    <w:rsid w:val="00196E2F"/>
    <w:rsid w:val="001A4211"/>
    <w:rsid w:val="001F0F60"/>
    <w:rsid w:val="001F3497"/>
    <w:rsid w:val="002913D1"/>
    <w:rsid w:val="002C00B3"/>
    <w:rsid w:val="002F0EB5"/>
    <w:rsid w:val="00472CD9"/>
    <w:rsid w:val="00483E2D"/>
    <w:rsid w:val="004F5331"/>
    <w:rsid w:val="005150EB"/>
    <w:rsid w:val="00515660"/>
    <w:rsid w:val="00535008"/>
    <w:rsid w:val="00596290"/>
    <w:rsid w:val="005C18CB"/>
    <w:rsid w:val="005F0908"/>
    <w:rsid w:val="00706E7A"/>
    <w:rsid w:val="00750377"/>
    <w:rsid w:val="007F0935"/>
    <w:rsid w:val="00822161"/>
    <w:rsid w:val="008910D7"/>
    <w:rsid w:val="009136BD"/>
    <w:rsid w:val="00996C85"/>
    <w:rsid w:val="00A31AF2"/>
    <w:rsid w:val="00AB7909"/>
    <w:rsid w:val="00B15CF3"/>
    <w:rsid w:val="00B35DDB"/>
    <w:rsid w:val="00B37594"/>
    <w:rsid w:val="00B728BA"/>
    <w:rsid w:val="00B77ADD"/>
    <w:rsid w:val="00BA6832"/>
    <w:rsid w:val="00BC2316"/>
    <w:rsid w:val="00C06908"/>
    <w:rsid w:val="00C30724"/>
    <w:rsid w:val="00C42F13"/>
    <w:rsid w:val="00C60C1B"/>
    <w:rsid w:val="00CC4D94"/>
    <w:rsid w:val="00D03EFA"/>
    <w:rsid w:val="00E0581E"/>
    <w:rsid w:val="00E824B3"/>
    <w:rsid w:val="00E9661B"/>
    <w:rsid w:val="00EC362A"/>
    <w:rsid w:val="00E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A3E171"/>
  <w15:docId w15:val="{640E5ED1-CF3E-4AF2-AEF3-EECBB4BC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85"/>
  </w:style>
  <w:style w:type="paragraph" w:styleId="Footer">
    <w:name w:val="footer"/>
    <w:basedOn w:val="Normal"/>
    <w:link w:val="FooterChar"/>
    <w:uiPriority w:val="99"/>
    <w:unhideWhenUsed/>
    <w:rsid w:val="00996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C85"/>
  </w:style>
  <w:style w:type="paragraph" w:styleId="BalloonText">
    <w:name w:val="Balloon Text"/>
    <w:basedOn w:val="Normal"/>
    <w:link w:val="BalloonTextChar"/>
    <w:uiPriority w:val="99"/>
    <w:semiHidden/>
    <w:unhideWhenUsed/>
    <w:rsid w:val="0099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4D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61B"/>
    <w:pPr>
      <w:ind w:left="720"/>
      <w:contextualSpacing/>
    </w:pPr>
  </w:style>
  <w:style w:type="table" w:styleId="TableGrid">
    <w:name w:val="Table Grid"/>
    <w:basedOn w:val="TableNormal"/>
    <w:uiPriority w:val="59"/>
    <w:rsid w:val="00E9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2F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2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32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09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6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2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2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7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2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2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4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31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7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7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9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2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64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6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3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2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1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6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6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j13@ab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berinnovation.com/en/our-community/bioaccelerate-201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Bartlett</dc:creator>
  <cp:lastModifiedBy>Ben Jones [bej13]</cp:lastModifiedBy>
  <cp:revision>2</cp:revision>
  <dcterms:created xsi:type="dcterms:W3CDTF">2019-03-07T09:56:00Z</dcterms:created>
  <dcterms:modified xsi:type="dcterms:W3CDTF">2019-03-07T09:56:00Z</dcterms:modified>
</cp:coreProperties>
</file>